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A18C0E" w14:textId="7D605417" w:rsidR="00CA1AEA" w:rsidRPr="00CA1AEA" w:rsidRDefault="00CA1AEA" w:rsidP="00805D54">
      <w:pPr>
        <w:jc w:val="both"/>
        <w:rPr>
          <w:rFonts w:ascii="Arial" w:hAnsi="Arial" w:cs="Arial"/>
          <w:b/>
          <w:bCs/>
          <w:sz w:val="36"/>
          <w:szCs w:val="36"/>
        </w:rPr>
      </w:pPr>
      <w:r w:rsidRPr="00CA1AEA">
        <w:rPr>
          <w:rFonts w:ascii="Arial" w:hAnsi="Arial" w:cs="Arial"/>
          <w:b/>
          <w:bCs/>
          <w:sz w:val="36"/>
          <w:szCs w:val="36"/>
        </w:rPr>
        <w:t>İSO İlk 500 Listesinde Sakarya'dan 38 Firma</w:t>
      </w:r>
    </w:p>
    <w:p w14:paraId="1160945B" w14:textId="009F2790" w:rsidR="00805D54" w:rsidRPr="00805D54" w:rsidRDefault="00805D54" w:rsidP="00805D54">
      <w:pPr>
        <w:jc w:val="both"/>
        <w:rPr>
          <w:rFonts w:ascii="Arial" w:hAnsi="Arial" w:cs="Arial"/>
          <w:sz w:val="24"/>
          <w:szCs w:val="24"/>
        </w:rPr>
      </w:pPr>
      <w:r w:rsidRPr="00805D54">
        <w:rPr>
          <w:rFonts w:ascii="Arial" w:hAnsi="Arial" w:cs="Arial"/>
          <w:sz w:val="24"/>
          <w:szCs w:val="24"/>
        </w:rPr>
        <w:t>İstanbul Sanayi Odası tarafından bu yıl 56.’s</w:t>
      </w:r>
      <w:r w:rsidR="00A20642">
        <w:rPr>
          <w:rFonts w:ascii="Arial" w:hAnsi="Arial" w:cs="Arial"/>
          <w:sz w:val="24"/>
          <w:szCs w:val="24"/>
        </w:rPr>
        <w:t>ı</w:t>
      </w:r>
      <w:r w:rsidRPr="00805D54">
        <w:rPr>
          <w:rFonts w:ascii="Arial" w:hAnsi="Arial" w:cs="Arial"/>
          <w:sz w:val="24"/>
          <w:szCs w:val="24"/>
        </w:rPr>
        <w:t xml:space="preserve"> açıklanan “Türkiye’nin İlk 500 Büyük Sanayi Kuruluşu” araştırmasında 2023 yılı sonuçlarına göre listeye girme başarısı gösteren firmalar belli oldu.</w:t>
      </w:r>
    </w:p>
    <w:p w14:paraId="41280FBF" w14:textId="77777777" w:rsidR="00805D54" w:rsidRPr="00805D54" w:rsidRDefault="00805D54" w:rsidP="00805D54">
      <w:pPr>
        <w:jc w:val="both"/>
        <w:rPr>
          <w:rFonts w:ascii="Arial" w:hAnsi="Arial" w:cs="Arial"/>
          <w:sz w:val="24"/>
          <w:szCs w:val="24"/>
        </w:rPr>
      </w:pPr>
      <w:r w:rsidRPr="00805D54">
        <w:rPr>
          <w:rFonts w:ascii="Arial" w:hAnsi="Arial" w:cs="Arial"/>
          <w:sz w:val="24"/>
          <w:szCs w:val="24"/>
        </w:rPr>
        <w:t xml:space="preserve">İSO ilk 500’de toplam net üretimden satışlar yıllık bazda yüzde 42.1 artarak 6 trilyon 375 milyar TL’ye yükseldi. </w:t>
      </w:r>
    </w:p>
    <w:p w14:paraId="38F0DE11" w14:textId="77777777" w:rsidR="00805D54" w:rsidRPr="00805D54" w:rsidRDefault="00805D54" w:rsidP="00805D54">
      <w:pPr>
        <w:jc w:val="both"/>
        <w:rPr>
          <w:rFonts w:ascii="Arial" w:hAnsi="Arial" w:cs="Arial"/>
          <w:b/>
          <w:bCs/>
          <w:sz w:val="24"/>
          <w:szCs w:val="24"/>
        </w:rPr>
      </w:pPr>
      <w:r w:rsidRPr="00805D54">
        <w:rPr>
          <w:rFonts w:ascii="Arial" w:hAnsi="Arial" w:cs="Arial"/>
          <w:b/>
          <w:bCs/>
          <w:sz w:val="24"/>
          <w:szCs w:val="24"/>
        </w:rPr>
        <w:t xml:space="preserve">Devler Ligi’ne Sakarya’dan 38 Firma Girdi </w:t>
      </w:r>
    </w:p>
    <w:p w14:paraId="0B83F730" w14:textId="77777777" w:rsidR="00805D54" w:rsidRPr="00805D54" w:rsidRDefault="00805D54" w:rsidP="00805D54">
      <w:pPr>
        <w:jc w:val="both"/>
        <w:rPr>
          <w:rFonts w:ascii="Arial" w:hAnsi="Arial" w:cs="Arial"/>
          <w:sz w:val="24"/>
          <w:szCs w:val="24"/>
        </w:rPr>
      </w:pPr>
      <w:r w:rsidRPr="00805D54">
        <w:rPr>
          <w:rFonts w:ascii="Arial" w:hAnsi="Arial" w:cs="Arial"/>
          <w:sz w:val="24"/>
          <w:szCs w:val="24"/>
        </w:rPr>
        <w:t>Araştırma sonucu 2023 yılı İSO ilk 500 Büyük Sanayi Kuruluşu Listesinde üretimden net satış miktarına göre Sakarya’dan 38 firma yer aldı.</w:t>
      </w:r>
    </w:p>
    <w:p w14:paraId="60AEAB13" w14:textId="77777777" w:rsidR="00805D54" w:rsidRPr="00805D54" w:rsidRDefault="00805D54" w:rsidP="00805D54">
      <w:pPr>
        <w:jc w:val="both"/>
        <w:rPr>
          <w:rFonts w:ascii="Arial" w:hAnsi="Arial" w:cs="Arial"/>
          <w:sz w:val="24"/>
          <w:szCs w:val="24"/>
        </w:rPr>
      </w:pPr>
      <w:r w:rsidRPr="00805D54">
        <w:rPr>
          <w:rFonts w:ascii="Arial" w:hAnsi="Arial" w:cs="Arial"/>
          <w:sz w:val="24"/>
          <w:szCs w:val="24"/>
        </w:rPr>
        <w:t>Listedeki 38 Sakarya firmasından SATSO adıyla kayıtlı 7 firma, diğer illerdeki Odalara kayıtlı olarak SATSO’da şube üyesi olarak kayıtlı olan 29 firma ve Akyazı Ticaret ve Sanayi Odası’na ise kayıtlı 2 firma yer aldı.</w:t>
      </w:r>
    </w:p>
    <w:p w14:paraId="27E5F269" w14:textId="77777777" w:rsidR="00805D54" w:rsidRPr="00805D54" w:rsidRDefault="00805D54" w:rsidP="00805D54">
      <w:pPr>
        <w:jc w:val="both"/>
        <w:rPr>
          <w:rFonts w:ascii="Arial" w:hAnsi="Arial" w:cs="Arial"/>
          <w:b/>
          <w:bCs/>
          <w:sz w:val="24"/>
          <w:szCs w:val="24"/>
        </w:rPr>
      </w:pPr>
      <w:r w:rsidRPr="00805D54">
        <w:rPr>
          <w:rFonts w:ascii="Arial" w:hAnsi="Arial" w:cs="Arial"/>
          <w:b/>
          <w:bCs/>
          <w:sz w:val="24"/>
          <w:szCs w:val="24"/>
        </w:rPr>
        <w:t xml:space="preserve">3 Firma Listeye İlk Kez Girerken 21 Firma Sıralamasını Yükseltti </w:t>
      </w:r>
    </w:p>
    <w:p w14:paraId="3B917F4F" w14:textId="6F260BB7" w:rsidR="00805D54" w:rsidRPr="00805D54" w:rsidRDefault="00805D54" w:rsidP="00805D54">
      <w:pPr>
        <w:jc w:val="both"/>
        <w:rPr>
          <w:rFonts w:ascii="Arial" w:hAnsi="Arial" w:cs="Arial"/>
          <w:sz w:val="24"/>
          <w:szCs w:val="24"/>
        </w:rPr>
      </w:pPr>
      <w:r w:rsidRPr="00805D54">
        <w:rPr>
          <w:rFonts w:ascii="Arial" w:hAnsi="Arial" w:cs="Arial"/>
          <w:sz w:val="24"/>
          <w:szCs w:val="24"/>
        </w:rPr>
        <w:t>2022 araştırmasıyla kıyaslandığında 3 firma listeye ilk kez girme başarısı gösterirken 21 firma da listedeki sıralamasını yükseltti. Geçtiğimiz yıl açıklanan 2022 listesinde Sakarya’dan toplam 3</w:t>
      </w:r>
      <w:r w:rsidR="00CB2140">
        <w:rPr>
          <w:rFonts w:ascii="Arial" w:hAnsi="Arial" w:cs="Arial"/>
          <w:sz w:val="24"/>
          <w:szCs w:val="24"/>
        </w:rPr>
        <w:t>6</w:t>
      </w:r>
      <w:r w:rsidRPr="00805D54">
        <w:rPr>
          <w:rFonts w:ascii="Arial" w:hAnsi="Arial" w:cs="Arial"/>
          <w:sz w:val="24"/>
          <w:szCs w:val="24"/>
        </w:rPr>
        <w:t xml:space="preserve"> firma yer almıştı.</w:t>
      </w:r>
    </w:p>
    <w:p w14:paraId="57CDD962" w14:textId="342E81A5" w:rsidR="00805D54" w:rsidRPr="00805D54" w:rsidRDefault="00805D54" w:rsidP="00805D54">
      <w:pPr>
        <w:jc w:val="both"/>
        <w:rPr>
          <w:rFonts w:ascii="Arial" w:hAnsi="Arial" w:cs="Arial"/>
          <w:b/>
          <w:bCs/>
          <w:sz w:val="24"/>
          <w:szCs w:val="24"/>
        </w:rPr>
      </w:pPr>
      <w:r w:rsidRPr="00805D54">
        <w:rPr>
          <w:rFonts w:ascii="Arial" w:hAnsi="Arial" w:cs="Arial"/>
          <w:b/>
          <w:bCs/>
          <w:sz w:val="24"/>
          <w:szCs w:val="24"/>
        </w:rPr>
        <w:t>10 Yılda İSO İlk 500’deki Sakarya Firmalarında 1</w:t>
      </w:r>
      <w:r w:rsidR="00CB2140">
        <w:rPr>
          <w:rFonts w:ascii="Arial" w:hAnsi="Arial" w:cs="Arial"/>
          <w:b/>
          <w:bCs/>
          <w:sz w:val="24"/>
          <w:szCs w:val="24"/>
        </w:rPr>
        <w:t>7</w:t>
      </w:r>
      <w:r w:rsidRPr="00805D54">
        <w:rPr>
          <w:rFonts w:ascii="Arial" w:hAnsi="Arial" w:cs="Arial"/>
          <w:b/>
          <w:bCs/>
          <w:sz w:val="24"/>
          <w:szCs w:val="24"/>
        </w:rPr>
        <w:t xml:space="preserve"> Artış!</w:t>
      </w:r>
    </w:p>
    <w:p w14:paraId="788647BC" w14:textId="7B9E88C2" w:rsidR="00684440" w:rsidRDefault="00805D54" w:rsidP="00805D54">
      <w:pPr>
        <w:jc w:val="both"/>
        <w:rPr>
          <w:rFonts w:ascii="Arial" w:hAnsi="Arial" w:cs="Arial"/>
          <w:sz w:val="24"/>
          <w:szCs w:val="24"/>
        </w:rPr>
      </w:pPr>
      <w:r w:rsidRPr="00805D54">
        <w:rPr>
          <w:rFonts w:ascii="Arial" w:hAnsi="Arial" w:cs="Arial"/>
          <w:sz w:val="24"/>
          <w:szCs w:val="24"/>
        </w:rPr>
        <w:t>Listeyi değerlendiren SATSO Yönetim Kurulu Başkanı A. Akgün Altuğ; “İstanbul Sanayi Odası tarafından 1968 yılından bu yana geleneksel olarak her yıl açıklanan</w:t>
      </w:r>
      <w:r>
        <w:rPr>
          <w:rFonts w:ascii="Arial" w:hAnsi="Arial" w:cs="Arial"/>
          <w:sz w:val="24"/>
          <w:szCs w:val="24"/>
        </w:rPr>
        <w:t xml:space="preserve"> İlk 500 Büyük Sanayi Kuruluşu listesinde bu yıl 38 firmamız yer aldı. </w:t>
      </w:r>
    </w:p>
    <w:p w14:paraId="4B2A094E" w14:textId="623F5943" w:rsidR="00805D54" w:rsidRDefault="00805D54" w:rsidP="00805D54">
      <w:pPr>
        <w:jc w:val="both"/>
        <w:rPr>
          <w:rFonts w:ascii="Arial" w:hAnsi="Arial" w:cs="Arial"/>
          <w:sz w:val="24"/>
          <w:szCs w:val="24"/>
        </w:rPr>
      </w:pPr>
      <w:r>
        <w:rPr>
          <w:rFonts w:ascii="Arial" w:hAnsi="Arial" w:cs="Arial"/>
          <w:sz w:val="24"/>
          <w:szCs w:val="24"/>
        </w:rPr>
        <w:t>Bir önceki yılın araştırmasıyla kıyaslandığında</w:t>
      </w:r>
      <w:r w:rsidRPr="00805D54">
        <w:rPr>
          <w:rFonts w:ascii="Arial" w:hAnsi="Arial" w:cs="Arial"/>
          <w:sz w:val="24"/>
          <w:szCs w:val="24"/>
        </w:rPr>
        <w:t xml:space="preserve"> 3 firma</w:t>
      </w:r>
      <w:r>
        <w:rPr>
          <w:rFonts w:ascii="Arial" w:hAnsi="Arial" w:cs="Arial"/>
          <w:sz w:val="24"/>
          <w:szCs w:val="24"/>
        </w:rPr>
        <w:t xml:space="preserve">mız </w:t>
      </w:r>
      <w:r w:rsidRPr="00805D54">
        <w:rPr>
          <w:rFonts w:ascii="Arial" w:hAnsi="Arial" w:cs="Arial"/>
          <w:sz w:val="24"/>
          <w:szCs w:val="24"/>
        </w:rPr>
        <w:t>listeye ilk kez girme başarısı göster</w:t>
      </w:r>
      <w:r>
        <w:rPr>
          <w:rFonts w:ascii="Arial" w:hAnsi="Arial" w:cs="Arial"/>
          <w:sz w:val="24"/>
          <w:szCs w:val="24"/>
        </w:rPr>
        <w:t xml:space="preserve">di, tam </w:t>
      </w:r>
      <w:r w:rsidRPr="00805D54">
        <w:rPr>
          <w:rFonts w:ascii="Arial" w:hAnsi="Arial" w:cs="Arial"/>
          <w:sz w:val="24"/>
          <w:szCs w:val="24"/>
        </w:rPr>
        <w:t>21 firma</w:t>
      </w:r>
      <w:r>
        <w:rPr>
          <w:rFonts w:ascii="Arial" w:hAnsi="Arial" w:cs="Arial"/>
          <w:sz w:val="24"/>
          <w:szCs w:val="24"/>
        </w:rPr>
        <w:t xml:space="preserve">mız </w:t>
      </w:r>
      <w:r w:rsidRPr="00805D54">
        <w:rPr>
          <w:rFonts w:ascii="Arial" w:hAnsi="Arial" w:cs="Arial"/>
          <w:sz w:val="24"/>
          <w:szCs w:val="24"/>
        </w:rPr>
        <w:t>da listedeki sıralamasını yükseltti.</w:t>
      </w:r>
      <w:r>
        <w:rPr>
          <w:rFonts w:ascii="Arial" w:hAnsi="Arial" w:cs="Arial"/>
          <w:sz w:val="24"/>
          <w:szCs w:val="24"/>
        </w:rPr>
        <w:t xml:space="preserve"> Bundan </w:t>
      </w:r>
      <w:r w:rsidR="004C2615">
        <w:rPr>
          <w:rFonts w:ascii="Arial" w:hAnsi="Arial" w:cs="Arial"/>
          <w:sz w:val="24"/>
          <w:szCs w:val="24"/>
        </w:rPr>
        <w:t>10 yıl öncesine gittiğimizde listedeki firma sayımız 21’di, bugün ise 1</w:t>
      </w:r>
      <w:r w:rsidR="00CB2140">
        <w:rPr>
          <w:rFonts w:ascii="Arial" w:hAnsi="Arial" w:cs="Arial"/>
          <w:sz w:val="24"/>
          <w:szCs w:val="24"/>
        </w:rPr>
        <w:t>7</w:t>
      </w:r>
      <w:r w:rsidR="004C2615">
        <w:rPr>
          <w:rFonts w:ascii="Arial" w:hAnsi="Arial" w:cs="Arial"/>
          <w:sz w:val="24"/>
          <w:szCs w:val="24"/>
        </w:rPr>
        <w:t xml:space="preserve"> firma artışı ile 3</w:t>
      </w:r>
      <w:r w:rsidR="00CB2140">
        <w:rPr>
          <w:rFonts w:ascii="Arial" w:hAnsi="Arial" w:cs="Arial"/>
          <w:sz w:val="24"/>
          <w:szCs w:val="24"/>
        </w:rPr>
        <w:t>8</w:t>
      </w:r>
      <w:r w:rsidR="004C2615">
        <w:rPr>
          <w:rFonts w:ascii="Arial" w:hAnsi="Arial" w:cs="Arial"/>
          <w:sz w:val="24"/>
          <w:szCs w:val="24"/>
        </w:rPr>
        <w:t>’</w:t>
      </w:r>
      <w:r w:rsidR="002C7563">
        <w:rPr>
          <w:rFonts w:ascii="Arial" w:hAnsi="Arial" w:cs="Arial"/>
          <w:sz w:val="24"/>
          <w:szCs w:val="24"/>
        </w:rPr>
        <w:t>e</w:t>
      </w:r>
      <w:r w:rsidR="004C2615">
        <w:rPr>
          <w:rFonts w:ascii="Arial" w:hAnsi="Arial" w:cs="Arial"/>
          <w:sz w:val="24"/>
          <w:szCs w:val="24"/>
        </w:rPr>
        <w:t xml:space="preserve"> çıktık; bu önemli bir başarıdır.</w:t>
      </w:r>
      <w:r w:rsidR="00F66FE0">
        <w:rPr>
          <w:rFonts w:ascii="Arial" w:hAnsi="Arial" w:cs="Arial"/>
          <w:sz w:val="24"/>
          <w:szCs w:val="24"/>
        </w:rPr>
        <w:t xml:space="preserve"> </w:t>
      </w:r>
    </w:p>
    <w:p w14:paraId="0E575366" w14:textId="37179672" w:rsidR="004C2615" w:rsidRDefault="00AE737D" w:rsidP="00805D54">
      <w:pPr>
        <w:jc w:val="both"/>
        <w:rPr>
          <w:rFonts w:ascii="Arial" w:hAnsi="Arial" w:cs="Arial"/>
          <w:sz w:val="24"/>
          <w:szCs w:val="24"/>
        </w:rPr>
      </w:pPr>
      <w:r>
        <w:rPr>
          <w:rFonts w:ascii="Arial" w:hAnsi="Arial" w:cs="Arial"/>
          <w:sz w:val="24"/>
          <w:szCs w:val="24"/>
        </w:rPr>
        <w:t xml:space="preserve">Sakarya iş dünyası olarak </w:t>
      </w:r>
      <w:r w:rsidR="004C2615">
        <w:rPr>
          <w:rFonts w:ascii="Arial" w:hAnsi="Arial" w:cs="Arial"/>
          <w:sz w:val="24"/>
          <w:szCs w:val="24"/>
        </w:rPr>
        <w:t xml:space="preserve">üretimin bereketine inanıyoruz ve şehrimizi daha fazla üretim için geleceğe hazırlamaya çalışıyoruz. Planlı, çevreyi kirletmeyen, sürdürülebilir üretim modeline sahip ve katma değerli firmalarımıza ev sahipliği yapacak tarım alanları dışında üretim alanları oluşturmaya çalışıyoruz. </w:t>
      </w:r>
    </w:p>
    <w:p w14:paraId="34B29095" w14:textId="04137F5B" w:rsidR="004C2615" w:rsidRDefault="004C2615" w:rsidP="00805D54">
      <w:pPr>
        <w:jc w:val="both"/>
        <w:rPr>
          <w:rFonts w:ascii="Arial" w:hAnsi="Arial" w:cs="Arial"/>
          <w:sz w:val="24"/>
          <w:szCs w:val="24"/>
        </w:rPr>
      </w:pPr>
      <w:r>
        <w:rPr>
          <w:rFonts w:ascii="Arial" w:hAnsi="Arial" w:cs="Arial"/>
          <w:sz w:val="24"/>
          <w:szCs w:val="24"/>
        </w:rPr>
        <w:t xml:space="preserve">Ülkemizin sanayide ilerleyişini anlamak adına İstanbul Sanayi Odası tarafından yapılan bu önemli çalışmayı her zaman destekliyoruz. </w:t>
      </w:r>
      <w:r w:rsidR="00F66FE0">
        <w:rPr>
          <w:rFonts w:ascii="Arial" w:hAnsi="Arial" w:cs="Arial"/>
          <w:sz w:val="24"/>
          <w:szCs w:val="24"/>
        </w:rPr>
        <w:t>Bu çalışma bizlere göstermektedir ki Sakarya’mız sadece tek sektör değil</w:t>
      </w:r>
      <w:r w:rsidR="00AE737D">
        <w:rPr>
          <w:rFonts w:ascii="Arial" w:hAnsi="Arial" w:cs="Arial"/>
          <w:sz w:val="24"/>
          <w:szCs w:val="24"/>
        </w:rPr>
        <w:t>,</w:t>
      </w:r>
      <w:r w:rsidR="00F66FE0">
        <w:rPr>
          <w:rFonts w:ascii="Arial" w:hAnsi="Arial" w:cs="Arial"/>
          <w:sz w:val="24"/>
          <w:szCs w:val="24"/>
        </w:rPr>
        <w:t xml:space="preserve"> her alanda binlerce kalem üründe ciddi üretim kapasitesine sahip, ekonomiye can katan illerin başında gelmektedir. </w:t>
      </w:r>
    </w:p>
    <w:p w14:paraId="12AA71F4" w14:textId="570AE0C1" w:rsidR="00F66FE0" w:rsidRDefault="00F66FE0" w:rsidP="00805D54">
      <w:pPr>
        <w:jc w:val="both"/>
        <w:rPr>
          <w:rFonts w:ascii="Arial" w:hAnsi="Arial" w:cs="Arial"/>
          <w:sz w:val="24"/>
          <w:szCs w:val="24"/>
        </w:rPr>
      </w:pPr>
      <w:r>
        <w:rPr>
          <w:rFonts w:ascii="Arial" w:hAnsi="Arial" w:cs="Arial"/>
          <w:sz w:val="24"/>
          <w:szCs w:val="24"/>
        </w:rPr>
        <w:t>F</w:t>
      </w:r>
      <w:r w:rsidRPr="00F66FE0">
        <w:rPr>
          <w:rFonts w:ascii="Arial" w:hAnsi="Arial" w:cs="Arial"/>
          <w:sz w:val="24"/>
          <w:szCs w:val="24"/>
        </w:rPr>
        <w:t>irmalarımızın başarıları ve direkt olarak ülkemizin büyümesinde payları olan herkese şükranlarını sunuyorum. Biliyoruz ki şartlar ne olursa olsun iş dünyamız üretmeye, istihdam sağlamaya devam edecek</w:t>
      </w:r>
      <w:r w:rsidR="00AE737D">
        <w:rPr>
          <w:rFonts w:ascii="Arial" w:hAnsi="Arial" w:cs="Arial"/>
          <w:sz w:val="24"/>
          <w:szCs w:val="24"/>
        </w:rPr>
        <w:t>tir</w:t>
      </w:r>
      <w:r w:rsidRPr="00F66FE0">
        <w:rPr>
          <w:rFonts w:ascii="Arial" w:hAnsi="Arial" w:cs="Arial"/>
          <w:sz w:val="24"/>
          <w:szCs w:val="24"/>
        </w:rPr>
        <w:t>.” dedi.</w:t>
      </w:r>
    </w:p>
    <w:p w14:paraId="37D35E12" w14:textId="5CD92325" w:rsidR="00E9219A" w:rsidRDefault="00E9219A" w:rsidP="00805D54">
      <w:pPr>
        <w:jc w:val="both"/>
        <w:rPr>
          <w:rFonts w:ascii="Arial" w:hAnsi="Arial" w:cs="Arial"/>
          <w:b/>
          <w:bCs/>
          <w:sz w:val="24"/>
          <w:szCs w:val="24"/>
        </w:rPr>
      </w:pPr>
      <w:r w:rsidRPr="00E9219A">
        <w:rPr>
          <w:rFonts w:ascii="Arial" w:hAnsi="Arial" w:cs="Arial"/>
          <w:b/>
          <w:bCs/>
          <w:sz w:val="24"/>
          <w:szCs w:val="24"/>
        </w:rPr>
        <w:t xml:space="preserve">SAKARYA İLİ </w:t>
      </w:r>
      <w:r>
        <w:rPr>
          <w:rFonts w:ascii="Arial" w:hAnsi="Arial" w:cs="Arial"/>
          <w:b/>
          <w:bCs/>
          <w:sz w:val="24"/>
          <w:szCs w:val="24"/>
        </w:rPr>
        <w:t>İ</w:t>
      </w:r>
      <w:r w:rsidRPr="00E9219A">
        <w:rPr>
          <w:rFonts w:ascii="Arial" w:hAnsi="Arial" w:cs="Arial"/>
          <w:b/>
          <w:bCs/>
          <w:sz w:val="24"/>
          <w:szCs w:val="24"/>
        </w:rPr>
        <w:t>SO 500 LİSTESİNE GİREN ŞİRKETLER</w:t>
      </w:r>
    </w:p>
    <w:p w14:paraId="11261B89" w14:textId="77777777" w:rsidR="00E9219A" w:rsidRDefault="00E9219A">
      <w:pPr>
        <w:rPr>
          <w:rFonts w:ascii="Arial" w:hAnsi="Arial" w:cs="Arial"/>
          <w:b/>
          <w:bCs/>
          <w:sz w:val="24"/>
          <w:szCs w:val="24"/>
        </w:rPr>
      </w:pPr>
      <w:r>
        <w:rPr>
          <w:rFonts w:ascii="Arial" w:hAnsi="Arial" w:cs="Arial"/>
          <w:b/>
          <w:bCs/>
          <w:sz w:val="24"/>
          <w:szCs w:val="24"/>
        </w:rPr>
        <w:br w:type="page"/>
      </w:r>
    </w:p>
    <w:tbl>
      <w:tblPr>
        <w:tblW w:w="6799" w:type="dxa"/>
        <w:tblCellMar>
          <w:left w:w="70" w:type="dxa"/>
          <w:right w:w="70" w:type="dxa"/>
        </w:tblCellMar>
        <w:tblLook w:val="04A0" w:firstRow="1" w:lastRow="0" w:firstColumn="1" w:lastColumn="0" w:noHBand="0" w:noVBand="1"/>
      </w:tblPr>
      <w:tblGrid>
        <w:gridCol w:w="1260"/>
        <w:gridCol w:w="5539"/>
      </w:tblGrid>
      <w:tr w:rsidR="00E9219A" w:rsidRPr="00E9219A" w14:paraId="2929BB4D" w14:textId="77777777" w:rsidTr="00E9219A">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F74050"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lastRenderedPageBreak/>
              <w:t>Genel Sıra No</w:t>
            </w:r>
          </w:p>
        </w:tc>
        <w:tc>
          <w:tcPr>
            <w:tcW w:w="5539" w:type="dxa"/>
            <w:tcBorders>
              <w:top w:val="single" w:sz="4" w:space="0" w:color="auto"/>
              <w:left w:val="nil"/>
              <w:bottom w:val="single" w:sz="4" w:space="0" w:color="auto"/>
              <w:right w:val="single" w:sz="4" w:space="0" w:color="auto"/>
            </w:tcBorders>
            <w:shd w:val="clear" w:color="auto" w:fill="auto"/>
            <w:noWrap/>
            <w:vAlign w:val="bottom"/>
            <w:hideMark/>
          </w:tcPr>
          <w:p w14:paraId="5F6B0EF5"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Kuruluş Adı</w:t>
            </w:r>
          </w:p>
        </w:tc>
      </w:tr>
      <w:tr w:rsidR="00E9219A" w:rsidRPr="00E9219A" w14:paraId="56BFC52C"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1033AD6"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5</w:t>
            </w:r>
          </w:p>
        </w:tc>
        <w:tc>
          <w:tcPr>
            <w:tcW w:w="5539" w:type="dxa"/>
            <w:tcBorders>
              <w:top w:val="nil"/>
              <w:left w:val="nil"/>
              <w:bottom w:val="single" w:sz="4" w:space="0" w:color="auto"/>
              <w:right w:val="single" w:sz="4" w:space="0" w:color="auto"/>
            </w:tcBorders>
            <w:shd w:val="clear" w:color="auto" w:fill="auto"/>
            <w:noWrap/>
            <w:vAlign w:val="bottom"/>
            <w:hideMark/>
          </w:tcPr>
          <w:p w14:paraId="33F4F09F"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Toyota Otomotiv Sanayi Türkiye A.Ş.</w:t>
            </w:r>
          </w:p>
        </w:tc>
      </w:tr>
      <w:tr w:rsidR="00E9219A" w:rsidRPr="00E9219A" w14:paraId="17CCBD82"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15FC18C8"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28</w:t>
            </w:r>
          </w:p>
        </w:tc>
        <w:tc>
          <w:tcPr>
            <w:tcW w:w="5539" w:type="dxa"/>
            <w:tcBorders>
              <w:top w:val="nil"/>
              <w:left w:val="nil"/>
              <w:bottom w:val="single" w:sz="4" w:space="0" w:color="auto"/>
              <w:right w:val="single" w:sz="4" w:space="0" w:color="auto"/>
            </w:tcBorders>
            <w:shd w:val="clear" w:color="auto" w:fill="auto"/>
            <w:noWrap/>
            <w:vAlign w:val="bottom"/>
            <w:hideMark/>
          </w:tcPr>
          <w:p w14:paraId="034F6470"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Türk Traktör ve Ziraat Makineleri A.Ş.</w:t>
            </w:r>
          </w:p>
        </w:tc>
      </w:tr>
      <w:tr w:rsidR="00E9219A" w:rsidRPr="00E9219A" w14:paraId="28A4923B"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248EED23"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43</w:t>
            </w:r>
          </w:p>
        </w:tc>
        <w:tc>
          <w:tcPr>
            <w:tcW w:w="5539" w:type="dxa"/>
            <w:tcBorders>
              <w:top w:val="nil"/>
              <w:left w:val="nil"/>
              <w:bottom w:val="single" w:sz="4" w:space="0" w:color="auto"/>
              <w:right w:val="single" w:sz="4" w:space="0" w:color="auto"/>
            </w:tcBorders>
            <w:shd w:val="clear" w:color="auto" w:fill="auto"/>
            <w:noWrap/>
            <w:vAlign w:val="bottom"/>
            <w:hideMark/>
          </w:tcPr>
          <w:p w14:paraId="1A2C1815"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Coca-Cola İçecek A.Ş.</w:t>
            </w:r>
          </w:p>
        </w:tc>
      </w:tr>
      <w:tr w:rsidR="00E9219A" w:rsidRPr="00E9219A" w14:paraId="417ADC2B"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C8AA88A"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59</w:t>
            </w:r>
          </w:p>
        </w:tc>
        <w:tc>
          <w:tcPr>
            <w:tcW w:w="5539" w:type="dxa"/>
            <w:tcBorders>
              <w:top w:val="nil"/>
              <w:left w:val="nil"/>
              <w:bottom w:val="single" w:sz="4" w:space="0" w:color="auto"/>
              <w:right w:val="single" w:sz="4" w:space="0" w:color="auto"/>
            </w:tcBorders>
            <w:shd w:val="clear" w:color="auto" w:fill="auto"/>
            <w:noWrap/>
            <w:vAlign w:val="bottom"/>
            <w:hideMark/>
          </w:tcPr>
          <w:p w14:paraId="7E709E6E"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Otokar Otomotiv ve Savunma Sanayi A.Ş.</w:t>
            </w:r>
          </w:p>
        </w:tc>
      </w:tr>
      <w:tr w:rsidR="00E9219A" w:rsidRPr="00E9219A" w14:paraId="654FD016"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215D415A"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60</w:t>
            </w:r>
          </w:p>
        </w:tc>
        <w:tc>
          <w:tcPr>
            <w:tcW w:w="5539" w:type="dxa"/>
            <w:tcBorders>
              <w:top w:val="nil"/>
              <w:left w:val="nil"/>
              <w:bottom w:val="single" w:sz="4" w:space="0" w:color="auto"/>
              <w:right w:val="single" w:sz="4" w:space="0" w:color="auto"/>
            </w:tcBorders>
            <w:shd w:val="clear" w:color="auto" w:fill="auto"/>
            <w:noWrap/>
            <w:vAlign w:val="bottom"/>
            <w:hideMark/>
          </w:tcPr>
          <w:p w14:paraId="11A0EA79"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Şenpiliç Gıda Sanayi A.Ş.</w:t>
            </w:r>
          </w:p>
        </w:tc>
      </w:tr>
      <w:tr w:rsidR="00E9219A" w:rsidRPr="00E9219A" w14:paraId="325174E6"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1EEDBAC"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61</w:t>
            </w:r>
          </w:p>
        </w:tc>
        <w:tc>
          <w:tcPr>
            <w:tcW w:w="5539" w:type="dxa"/>
            <w:tcBorders>
              <w:top w:val="nil"/>
              <w:left w:val="nil"/>
              <w:bottom w:val="single" w:sz="4" w:space="0" w:color="auto"/>
              <w:right w:val="single" w:sz="4" w:space="0" w:color="auto"/>
            </w:tcBorders>
            <w:shd w:val="clear" w:color="auto" w:fill="auto"/>
            <w:noWrap/>
            <w:vAlign w:val="bottom"/>
            <w:hideMark/>
          </w:tcPr>
          <w:p w14:paraId="036E1CBF"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ASAŞ Alüminyum San. ve Tic. A.Ş.</w:t>
            </w:r>
          </w:p>
        </w:tc>
      </w:tr>
      <w:tr w:rsidR="00E9219A" w:rsidRPr="00E9219A" w14:paraId="3262B2F3"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9FE6727"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86</w:t>
            </w:r>
          </w:p>
        </w:tc>
        <w:tc>
          <w:tcPr>
            <w:tcW w:w="5539" w:type="dxa"/>
            <w:tcBorders>
              <w:top w:val="nil"/>
              <w:left w:val="nil"/>
              <w:bottom w:val="single" w:sz="4" w:space="0" w:color="auto"/>
              <w:right w:val="single" w:sz="4" w:space="0" w:color="auto"/>
            </w:tcBorders>
            <w:shd w:val="clear" w:color="auto" w:fill="auto"/>
            <w:noWrap/>
            <w:vAlign w:val="bottom"/>
            <w:hideMark/>
          </w:tcPr>
          <w:p w14:paraId="2FC84DF0"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Modern Oluklu Mukavva Ambalaj San. ve Tic. A.Ş.</w:t>
            </w:r>
          </w:p>
        </w:tc>
      </w:tr>
      <w:tr w:rsidR="00E9219A" w:rsidRPr="00E9219A" w14:paraId="5FE52748"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0F77E80D"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89</w:t>
            </w:r>
          </w:p>
        </w:tc>
        <w:tc>
          <w:tcPr>
            <w:tcW w:w="5539" w:type="dxa"/>
            <w:tcBorders>
              <w:top w:val="nil"/>
              <w:left w:val="nil"/>
              <w:bottom w:val="single" w:sz="4" w:space="0" w:color="auto"/>
              <w:right w:val="single" w:sz="4" w:space="0" w:color="auto"/>
            </w:tcBorders>
            <w:shd w:val="clear" w:color="auto" w:fill="auto"/>
            <w:noWrap/>
            <w:vAlign w:val="bottom"/>
            <w:hideMark/>
          </w:tcPr>
          <w:p w14:paraId="060DF10D"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Köksan Pet ve Plastik Ambalaj San. ve Tic. A.Ş.</w:t>
            </w:r>
          </w:p>
        </w:tc>
      </w:tr>
      <w:tr w:rsidR="00E9219A" w:rsidRPr="00E9219A" w14:paraId="504A4381"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520F1C2"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104</w:t>
            </w:r>
          </w:p>
        </w:tc>
        <w:tc>
          <w:tcPr>
            <w:tcW w:w="5539" w:type="dxa"/>
            <w:tcBorders>
              <w:top w:val="nil"/>
              <w:left w:val="nil"/>
              <w:bottom w:val="single" w:sz="4" w:space="0" w:color="auto"/>
              <w:right w:val="single" w:sz="4" w:space="0" w:color="auto"/>
            </w:tcBorders>
            <w:shd w:val="clear" w:color="auto" w:fill="auto"/>
            <w:noWrap/>
            <w:vAlign w:val="bottom"/>
            <w:hideMark/>
          </w:tcPr>
          <w:p w14:paraId="0BE7A24E"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Cargill Tarım ve Gıda San. Tic. A.Ş.</w:t>
            </w:r>
          </w:p>
        </w:tc>
      </w:tr>
      <w:tr w:rsidR="00E9219A" w:rsidRPr="00E9219A" w14:paraId="1502C013"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C0C9C68"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105</w:t>
            </w:r>
          </w:p>
        </w:tc>
        <w:tc>
          <w:tcPr>
            <w:tcW w:w="5539" w:type="dxa"/>
            <w:tcBorders>
              <w:top w:val="nil"/>
              <w:left w:val="nil"/>
              <w:bottom w:val="single" w:sz="4" w:space="0" w:color="auto"/>
              <w:right w:val="single" w:sz="4" w:space="0" w:color="auto"/>
            </w:tcBorders>
            <w:shd w:val="clear" w:color="auto" w:fill="auto"/>
            <w:noWrap/>
            <w:vAlign w:val="bottom"/>
            <w:hideMark/>
          </w:tcPr>
          <w:p w14:paraId="1AD914E1"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Daikin Isıtma ve Soğutma Sistemleri San. Tic. A.Ş.</w:t>
            </w:r>
          </w:p>
        </w:tc>
      </w:tr>
      <w:tr w:rsidR="00E9219A" w:rsidRPr="00E9219A" w14:paraId="3C851D4C"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258F658E"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112</w:t>
            </w:r>
          </w:p>
        </w:tc>
        <w:tc>
          <w:tcPr>
            <w:tcW w:w="5539" w:type="dxa"/>
            <w:tcBorders>
              <w:top w:val="nil"/>
              <w:left w:val="nil"/>
              <w:bottom w:val="single" w:sz="4" w:space="0" w:color="auto"/>
              <w:right w:val="single" w:sz="4" w:space="0" w:color="auto"/>
            </w:tcBorders>
            <w:shd w:val="clear" w:color="auto" w:fill="auto"/>
            <w:noWrap/>
            <w:vAlign w:val="bottom"/>
            <w:hideMark/>
          </w:tcPr>
          <w:p w14:paraId="0937CB76"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Yazaki Otomotiv Yan San. ve Tic. A.Ş.</w:t>
            </w:r>
          </w:p>
        </w:tc>
      </w:tr>
      <w:tr w:rsidR="00E9219A" w:rsidRPr="00E9219A" w14:paraId="7042B75E"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9C1C59F"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117</w:t>
            </w:r>
          </w:p>
        </w:tc>
        <w:tc>
          <w:tcPr>
            <w:tcW w:w="5539" w:type="dxa"/>
            <w:tcBorders>
              <w:top w:val="nil"/>
              <w:left w:val="nil"/>
              <w:bottom w:val="single" w:sz="4" w:space="0" w:color="auto"/>
              <w:right w:val="single" w:sz="4" w:space="0" w:color="auto"/>
            </w:tcBorders>
            <w:shd w:val="clear" w:color="auto" w:fill="auto"/>
            <w:noWrap/>
            <w:vAlign w:val="bottom"/>
            <w:hideMark/>
          </w:tcPr>
          <w:p w14:paraId="79C75CDE"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Tırsan Treyler San. ve Tic. A.Ş.</w:t>
            </w:r>
          </w:p>
        </w:tc>
      </w:tr>
      <w:tr w:rsidR="00E9219A" w:rsidRPr="00E9219A" w14:paraId="18D1F527"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A8181C4"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121</w:t>
            </w:r>
          </w:p>
        </w:tc>
        <w:tc>
          <w:tcPr>
            <w:tcW w:w="5539" w:type="dxa"/>
            <w:tcBorders>
              <w:top w:val="nil"/>
              <w:left w:val="nil"/>
              <w:bottom w:val="single" w:sz="4" w:space="0" w:color="auto"/>
              <w:right w:val="single" w:sz="4" w:space="0" w:color="auto"/>
            </w:tcBorders>
            <w:shd w:val="clear" w:color="auto" w:fill="auto"/>
            <w:noWrap/>
            <w:vAlign w:val="bottom"/>
            <w:hideMark/>
          </w:tcPr>
          <w:p w14:paraId="655C1657"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Goodyear Lastikleri T.A.Ş.</w:t>
            </w:r>
          </w:p>
        </w:tc>
      </w:tr>
      <w:tr w:rsidR="00E9219A" w:rsidRPr="00E9219A" w14:paraId="56C41827"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9B6A213"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122</w:t>
            </w:r>
          </w:p>
        </w:tc>
        <w:tc>
          <w:tcPr>
            <w:tcW w:w="5539" w:type="dxa"/>
            <w:tcBorders>
              <w:top w:val="nil"/>
              <w:left w:val="nil"/>
              <w:bottom w:val="single" w:sz="4" w:space="0" w:color="auto"/>
              <w:right w:val="single" w:sz="4" w:space="0" w:color="auto"/>
            </w:tcBorders>
            <w:shd w:val="clear" w:color="auto" w:fill="auto"/>
            <w:noWrap/>
            <w:vAlign w:val="bottom"/>
            <w:hideMark/>
          </w:tcPr>
          <w:p w14:paraId="7E74829F"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Et ve Süt Kurumu Genel Müdürlüğü</w:t>
            </w:r>
          </w:p>
        </w:tc>
      </w:tr>
      <w:tr w:rsidR="00E9219A" w:rsidRPr="00E9219A" w14:paraId="78507EE3"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3BDF7CE4"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146</w:t>
            </w:r>
          </w:p>
        </w:tc>
        <w:tc>
          <w:tcPr>
            <w:tcW w:w="5539" w:type="dxa"/>
            <w:tcBorders>
              <w:top w:val="nil"/>
              <w:left w:val="nil"/>
              <w:bottom w:val="single" w:sz="4" w:space="0" w:color="auto"/>
              <w:right w:val="single" w:sz="4" w:space="0" w:color="auto"/>
            </w:tcBorders>
            <w:shd w:val="clear" w:color="auto" w:fill="auto"/>
            <w:noWrap/>
            <w:vAlign w:val="bottom"/>
            <w:hideMark/>
          </w:tcPr>
          <w:p w14:paraId="07C6FFD0"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Federal Mogul Powertrain Otomotiv A.Ş.</w:t>
            </w:r>
          </w:p>
        </w:tc>
      </w:tr>
      <w:tr w:rsidR="00E9219A" w:rsidRPr="00E9219A" w14:paraId="31106D48"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320D0BD"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150</w:t>
            </w:r>
          </w:p>
        </w:tc>
        <w:tc>
          <w:tcPr>
            <w:tcW w:w="5539" w:type="dxa"/>
            <w:tcBorders>
              <w:top w:val="nil"/>
              <w:left w:val="nil"/>
              <w:bottom w:val="single" w:sz="4" w:space="0" w:color="auto"/>
              <w:right w:val="single" w:sz="4" w:space="0" w:color="auto"/>
            </w:tcBorders>
            <w:shd w:val="clear" w:color="auto" w:fill="auto"/>
            <w:noWrap/>
            <w:vAlign w:val="bottom"/>
            <w:hideMark/>
          </w:tcPr>
          <w:p w14:paraId="5CF4A951"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BMC Otomotiv San. ve Tic. A.Ş.</w:t>
            </w:r>
          </w:p>
        </w:tc>
      </w:tr>
      <w:tr w:rsidR="00E9219A" w:rsidRPr="00E9219A" w14:paraId="2B2254BD"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E3D295D"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152</w:t>
            </w:r>
          </w:p>
        </w:tc>
        <w:tc>
          <w:tcPr>
            <w:tcW w:w="5539" w:type="dxa"/>
            <w:tcBorders>
              <w:top w:val="nil"/>
              <w:left w:val="nil"/>
              <w:bottom w:val="single" w:sz="4" w:space="0" w:color="auto"/>
              <w:right w:val="single" w:sz="4" w:space="0" w:color="auto"/>
            </w:tcBorders>
            <w:shd w:val="clear" w:color="auto" w:fill="auto"/>
            <w:noWrap/>
            <w:vAlign w:val="bottom"/>
            <w:hideMark/>
          </w:tcPr>
          <w:p w14:paraId="6B68B631"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Oba Makarnacılık San. ve Tic. A.Ş.</w:t>
            </w:r>
          </w:p>
        </w:tc>
      </w:tr>
      <w:tr w:rsidR="00E9219A" w:rsidRPr="00E9219A" w14:paraId="1EC8A17C"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F198F87"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210</w:t>
            </w:r>
          </w:p>
        </w:tc>
        <w:tc>
          <w:tcPr>
            <w:tcW w:w="5539" w:type="dxa"/>
            <w:tcBorders>
              <w:top w:val="nil"/>
              <w:left w:val="nil"/>
              <w:bottom w:val="single" w:sz="4" w:space="0" w:color="auto"/>
              <w:right w:val="single" w:sz="4" w:space="0" w:color="auto"/>
            </w:tcBorders>
            <w:shd w:val="clear" w:color="auto" w:fill="auto"/>
            <w:noWrap/>
            <w:vAlign w:val="bottom"/>
            <w:hideMark/>
          </w:tcPr>
          <w:p w14:paraId="72A42913"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İstikbal Mobilya San. ve Tic. A.Ş.</w:t>
            </w:r>
          </w:p>
        </w:tc>
      </w:tr>
      <w:tr w:rsidR="00E9219A" w:rsidRPr="00E9219A" w14:paraId="3B45C690"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11E7D4F6"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218</w:t>
            </w:r>
          </w:p>
        </w:tc>
        <w:tc>
          <w:tcPr>
            <w:tcW w:w="5539" w:type="dxa"/>
            <w:tcBorders>
              <w:top w:val="nil"/>
              <w:left w:val="nil"/>
              <w:bottom w:val="single" w:sz="4" w:space="0" w:color="auto"/>
              <w:right w:val="single" w:sz="4" w:space="0" w:color="auto"/>
            </w:tcBorders>
            <w:shd w:val="clear" w:color="auto" w:fill="auto"/>
            <w:noWrap/>
            <w:vAlign w:val="bottom"/>
            <w:hideMark/>
          </w:tcPr>
          <w:p w14:paraId="05E19CB7"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Balsu Gıda San. ve Tic. A.Ş.</w:t>
            </w:r>
          </w:p>
        </w:tc>
      </w:tr>
      <w:tr w:rsidR="00E9219A" w:rsidRPr="00E9219A" w14:paraId="2F5A10DD"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EDF50FC"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233</w:t>
            </w:r>
          </w:p>
        </w:tc>
        <w:tc>
          <w:tcPr>
            <w:tcW w:w="5539" w:type="dxa"/>
            <w:tcBorders>
              <w:top w:val="nil"/>
              <w:left w:val="nil"/>
              <w:bottom w:val="single" w:sz="4" w:space="0" w:color="auto"/>
              <w:right w:val="single" w:sz="4" w:space="0" w:color="auto"/>
            </w:tcBorders>
            <w:shd w:val="clear" w:color="auto" w:fill="auto"/>
            <w:noWrap/>
            <w:vAlign w:val="bottom"/>
            <w:hideMark/>
          </w:tcPr>
          <w:p w14:paraId="5832C91C"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Noksel Çelik Boru Sanayi A.Ş.</w:t>
            </w:r>
          </w:p>
        </w:tc>
      </w:tr>
      <w:tr w:rsidR="00E9219A" w:rsidRPr="00E9219A" w14:paraId="431A4841"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2D45B206"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248</w:t>
            </w:r>
          </w:p>
        </w:tc>
        <w:tc>
          <w:tcPr>
            <w:tcW w:w="5539" w:type="dxa"/>
            <w:tcBorders>
              <w:top w:val="nil"/>
              <w:left w:val="nil"/>
              <w:bottom w:val="single" w:sz="4" w:space="0" w:color="auto"/>
              <w:right w:val="single" w:sz="4" w:space="0" w:color="auto"/>
            </w:tcBorders>
            <w:shd w:val="clear" w:color="auto" w:fill="auto"/>
            <w:noWrap/>
            <w:vAlign w:val="bottom"/>
            <w:hideMark/>
          </w:tcPr>
          <w:p w14:paraId="65CB4B72"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Durak Fındık San. ve Tic. A.Ş.</w:t>
            </w:r>
          </w:p>
        </w:tc>
      </w:tr>
      <w:tr w:rsidR="00E9219A" w:rsidRPr="00E9219A" w14:paraId="3DD6A13B"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6252B868"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249</w:t>
            </w:r>
          </w:p>
        </w:tc>
        <w:tc>
          <w:tcPr>
            <w:tcW w:w="5539" w:type="dxa"/>
            <w:tcBorders>
              <w:top w:val="nil"/>
              <w:left w:val="nil"/>
              <w:bottom w:val="single" w:sz="4" w:space="0" w:color="auto"/>
              <w:right w:val="single" w:sz="4" w:space="0" w:color="auto"/>
            </w:tcBorders>
            <w:shd w:val="clear" w:color="auto" w:fill="auto"/>
            <w:noWrap/>
            <w:vAlign w:val="bottom"/>
            <w:hideMark/>
          </w:tcPr>
          <w:p w14:paraId="1A7962F9"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C.P. Standart Gıda San. ve Tic. A.Ş.</w:t>
            </w:r>
          </w:p>
        </w:tc>
      </w:tr>
      <w:tr w:rsidR="00E9219A" w:rsidRPr="00E9219A" w14:paraId="27DBD244"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6DF425CE"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251</w:t>
            </w:r>
          </w:p>
        </w:tc>
        <w:tc>
          <w:tcPr>
            <w:tcW w:w="5539" w:type="dxa"/>
            <w:tcBorders>
              <w:top w:val="nil"/>
              <w:left w:val="nil"/>
              <w:bottom w:val="single" w:sz="4" w:space="0" w:color="auto"/>
              <w:right w:val="single" w:sz="4" w:space="0" w:color="auto"/>
            </w:tcBorders>
            <w:shd w:val="clear" w:color="auto" w:fill="auto"/>
            <w:noWrap/>
            <w:vAlign w:val="bottom"/>
            <w:hideMark/>
          </w:tcPr>
          <w:p w14:paraId="4A5B33B7"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Çamsan Entegre Ağaç San. ve Tic. A.Ş.</w:t>
            </w:r>
          </w:p>
        </w:tc>
      </w:tr>
      <w:tr w:rsidR="00E9219A" w:rsidRPr="00E9219A" w14:paraId="4222FB96"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371E4BED"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258</w:t>
            </w:r>
          </w:p>
        </w:tc>
        <w:tc>
          <w:tcPr>
            <w:tcW w:w="5539" w:type="dxa"/>
            <w:tcBorders>
              <w:top w:val="nil"/>
              <w:left w:val="nil"/>
              <w:bottom w:val="single" w:sz="4" w:space="0" w:color="auto"/>
              <w:right w:val="single" w:sz="4" w:space="0" w:color="auto"/>
            </w:tcBorders>
            <w:shd w:val="clear" w:color="auto" w:fill="auto"/>
            <w:noWrap/>
            <w:vAlign w:val="bottom"/>
            <w:hideMark/>
          </w:tcPr>
          <w:p w14:paraId="2053990B"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Gazi Metal Mamülleri San. ve Tic. A.Ş.</w:t>
            </w:r>
          </w:p>
        </w:tc>
      </w:tr>
      <w:tr w:rsidR="00E9219A" w:rsidRPr="00E9219A" w14:paraId="66103F72"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31A72FF"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264</w:t>
            </w:r>
          </w:p>
        </w:tc>
        <w:tc>
          <w:tcPr>
            <w:tcW w:w="5539" w:type="dxa"/>
            <w:tcBorders>
              <w:top w:val="nil"/>
              <w:left w:val="nil"/>
              <w:bottom w:val="single" w:sz="4" w:space="0" w:color="auto"/>
              <w:right w:val="single" w:sz="4" w:space="0" w:color="auto"/>
            </w:tcBorders>
            <w:shd w:val="clear" w:color="auto" w:fill="auto"/>
            <w:noWrap/>
            <w:vAlign w:val="bottom"/>
            <w:hideMark/>
          </w:tcPr>
          <w:p w14:paraId="38BA81BF"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Başak Traktör Tarım Ziraat ve İş Makinaları San. Tic. A.Ş.</w:t>
            </w:r>
          </w:p>
        </w:tc>
      </w:tr>
      <w:tr w:rsidR="00E9219A" w:rsidRPr="00E9219A" w14:paraId="770AFD17"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185EE80F"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278</w:t>
            </w:r>
          </w:p>
        </w:tc>
        <w:tc>
          <w:tcPr>
            <w:tcW w:w="5539" w:type="dxa"/>
            <w:tcBorders>
              <w:top w:val="nil"/>
              <w:left w:val="nil"/>
              <w:bottom w:val="single" w:sz="4" w:space="0" w:color="auto"/>
              <w:right w:val="single" w:sz="4" w:space="0" w:color="auto"/>
            </w:tcBorders>
            <w:shd w:val="clear" w:color="auto" w:fill="auto"/>
            <w:noWrap/>
            <w:vAlign w:val="bottom"/>
            <w:hideMark/>
          </w:tcPr>
          <w:p w14:paraId="0BF953A8"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Ofi Tarım San. ve Tic. A.Ş.</w:t>
            </w:r>
          </w:p>
        </w:tc>
      </w:tr>
      <w:tr w:rsidR="00E9219A" w:rsidRPr="00E9219A" w14:paraId="44FB44E6"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B9C49DF"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288</w:t>
            </w:r>
          </w:p>
        </w:tc>
        <w:tc>
          <w:tcPr>
            <w:tcW w:w="5539" w:type="dxa"/>
            <w:tcBorders>
              <w:top w:val="nil"/>
              <w:left w:val="nil"/>
              <w:bottom w:val="single" w:sz="4" w:space="0" w:color="auto"/>
              <w:right w:val="single" w:sz="4" w:space="0" w:color="auto"/>
            </w:tcBorders>
            <w:shd w:val="clear" w:color="auto" w:fill="auto"/>
            <w:noWrap/>
            <w:vAlign w:val="bottom"/>
            <w:hideMark/>
          </w:tcPr>
          <w:p w14:paraId="35CAED38"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Aydın Kuruyemiş San. ve Tic. A.Ş.</w:t>
            </w:r>
          </w:p>
        </w:tc>
      </w:tr>
      <w:tr w:rsidR="00E9219A" w:rsidRPr="00E9219A" w14:paraId="7633361D"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68F174C"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306</w:t>
            </w:r>
          </w:p>
        </w:tc>
        <w:tc>
          <w:tcPr>
            <w:tcW w:w="5539" w:type="dxa"/>
            <w:tcBorders>
              <w:top w:val="nil"/>
              <w:left w:val="nil"/>
              <w:bottom w:val="single" w:sz="4" w:space="0" w:color="auto"/>
              <w:right w:val="single" w:sz="4" w:space="0" w:color="auto"/>
            </w:tcBorders>
            <w:shd w:val="clear" w:color="auto" w:fill="auto"/>
            <w:noWrap/>
            <w:vAlign w:val="bottom"/>
            <w:hideMark/>
          </w:tcPr>
          <w:p w14:paraId="6A7DC674"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Teknopanel Çatı ve Cephe Panelleri Üretim San. ve Tic. A.Ş.</w:t>
            </w:r>
          </w:p>
        </w:tc>
      </w:tr>
      <w:tr w:rsidR="00E9219A" w:rsidRPr="00E9219A" w14:paraId="1224E65B"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25AFFEE8"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308</w:t>
            </w:r>
          </w:p>
        </w:tc>
        <w:tc>
          <w:tcPr>
            <w:tcW w:w="5539" w:type="dxa"/>
            <w:tcBorders>
              <w:top w:val="nil"/>
              <w:left w:val="nil"/>
              <w:bottom w:val="single" w:sz="4" w:space="0" w:color="auto"/>
              <w:right w:val="single" w:sz="4" w:space="0" w:color="auto"/>
            </w:tcBorders>
            <w:shd w:val="clear" w:color="auto" w:fill="auto"/>
            <w:noWrap/>
            <w:vAlign w:val="bottom"/>
            <w:hideMark/>
          </w:tcPr>
          <w:p w14:paraId="6BD2D43C"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Toyota Boshoku Türkiye Otomotiv San. ve Tic. A.Ş.</w:t>
            </w:r>
          </w:p>
        </w:tc>
      </w:tr>
      <w:tr w:rsidR="00E9219A" w:rsidRPr="00E9219A" w14:paraId="5C037E8F"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2CA5DB8B"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379</w:t>
            </w:r>
          </w:p>
        </w:tc>
        <w:tc>
          <w:tcPr>
            <w:tcW w:w="5539" w:type="dxa"/>
            <w:tcBorders>
              <w:top w:val="nil"/>
              <w:left w:val="nil"/>
              <w:bottom w:val="single" w:sz="4" w:space="0" w:color="auto"/>
              <w:right w:val="single" w:sz="4" w:space="0" w:color="auto"/>
            </w:tcBorders>
            <w:shd w:val="clear" w:color="auto" w:fill="auto"/>
            <w:noWrap/>
            <w:vAlign w:val="bottom"/>
            <w:hideMark/>
          </w:tcPr>
          <w:p w14:paraId="71E43CF5"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Akpa Alüminyum San. ve Tic. A.Ş.</w:t>
            </w:r>
          </w:p>
        </w:tc>
      </w:tr>
      <w:tr w:rsidR="00E9219A" w:rsidRPr="00E9219A" w14:paraId="233A30F5"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0D1B2206"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385</w:t>
            </w:r>
          </w:p>
        </w:tc>
        <w:tc>
          <w:tcPr>
            <w:tcW w:w="5539" w:type="dxa"/>
            <w:tcBorders>
              <w:top w:val="nil"/>
              <w:left w:val="nil"/>
              <w:bottom w:val="single" w:sz="4" w:space="0" w:color="auto"/>
              <w:right w:val="single" w:sz="4" w:space="0" w:color="auto"/>
            </w:tcBorders>
            <w:shd w:val="clear" w:color="auto" w:fill="auto"/>
            <w:noWrap/>
            <w:vAlign w:val="bottom"/>
            <w:hideMark/>
          </w:tcPr>
          <w:p w14:paraId="64F4ED22"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Nuh Beton A.Ş.</w:t>
            </w:r>
          </w:p>
        </w:tc>
      </w:tr>
      <w:tr w:rsidR="00E9219A" w:rsidRPr="00E9219A" w14:paraId="62AEA1C0"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0A74E74C"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399</w:t>
            </w:r>
          </w:p>
        </w:tc>
        <w:tc>
          <w:tcPr>
            <w:tcW w:w="5539" w:type="dxa"/>
            <w:tcBorders>
              <w:top w:val="nil"/>
              <w:left w:val="nil"/>
              <w:bottom w:val="single" w:sz="4" w:space="0" w:color="auto"/>
              <w:right w:val="single" w:sz="4" w:space="0" w:color="auto"/>
            </w:tcBorders>
            <w:shd w:val="clear" w:color="auto" w:fill="auto"/>
            <w:noWrap/>
            <w:vAlign w:val="bottom"/>
            <w:hideMark/>
          </w:tcPr>
          <w:p w14:paraId="41D9FC3E"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Türkiye Raylı Sistem Araçları Sanayii A.Ş.</w:t>
            </w:r>
          </w:p>
        </w:tc>
      </w:tr>
      <w:tr w:rsidR="00E9219A" w:rsidRPr="00E9219A" w14:paraId="72E53DE0"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60802AAD"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410</w:t>
            </w:r>
          </w:p>
        </w:tc>
        <w:tc>
          <w:tcPr>
            <w:tcW w:w="5539" w:type="dxa"/>
            <w:tcBorders>
              <w:top w:val="nil"/>
              <w:left w:val="nil"/>
              <w:bottom w:val="single" w:sz="4" w:space="0" w:color="auto"/>
              <w:right w:val="single" w:sz="4" w:space="0" w:color="auto"/>
            </w:tcBorders>
            <w:shd w:val="clear" w:color="auto" w:fill="auto"/>
            <w:noWrap/>
            <w:vAlign w:val="bottom"/>
            <w:hideMark/>
          </w:tcPr>
          <w:p w14:paraId="2FF20637"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Kalibre Boru San. ve Tic. A.Ş.</w:t>
            </w:r>
          </w:p>
        </w:tc>
      </w:tr>
      <w:tr w:rsidR="00E9219A" w:rsidRPr="00E9219A" w14:paraId="39B07336"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F83A8AB"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422</w:t>
            </w:r>
          </w:p>
        </w:tc>
        <w:tc>
          <w:tcPr>
            <w:tcW w:w="5539" w:type="dxa"/>
            <w:tcBorders>
              <w:top w:val="nil"/>
              <w:left w:val="nil"/>
              <w:bottom w:val="single" w:sz="4" w:space="0" w:color="auto"/>
              <w:right w:val="single" w:sz="4" w:space="0" w:color="auto"/>
            </w:tcBorders>
            <w:shd w:val="clear" w:color="auto" w:fill="auto"/>
            <w:noWrap/>
            <w:vAlign w:val="bottom"/>
            <w:hideMark/>
          </w:tcPr>
          <w:p w14:paraId="58EA9058"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Çekok Gıda San. ve Tic. A.Ş.</w:t>
            </w:r>
          </w:p>
        </w:tc>
      </w:tr>
      <w:tr w:rsidR="00E9219A" w:rsidRPr="00E9219A" w14:paraId="5473E961"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140A008"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439</w:t>
            </w:r>
          </w:p>
        </w:tc>
        <w:tc>
          <w:tcPr>
            <w:tcW w:w="5539" w:type="dxa"/>
            <w:tcBorders>
              <w:top w:val="nil"/>
              <w:left w:val="nil"/>
              <w:bottom w:val="single" w:sz="4" w:space="0" w:color="auto"/>
              <w:right w:val="single" w:sz="4" w:space="0" w:color="auto"/>
            </w:tcBorders>
            <w:shd w:val="clear" w:color="auto" w:fill="auto"/>
            <w:noWrap/>
            <w:vAlign w:val="bottom"/>
            <w:hideMark/>
          </w:tcPr>
          <w:p w14:paraId="67481C55"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As Ofis Damızlık Yumurta Yem Gıda San. ve Tic. A.Ş.</w:t>
            </w:r>
          </w:p>
        </w:tc>
      </w:tr>
      <w:tr w:rsidR="00E9219A" w:rsidRPr="00E9219A" w14:paraId="300971E6"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DCD1BC8"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464</w:t>
            </w:r>
          </w:p>
        </w:tc>
        <w:tc>
          <w:tcPr>
            <w:tcW w:w="5539" w:type="dxa"/>
            <w:tcBorders>
              <w:top w:val="nil"/>
              <w:left w:val="nil"/>
              <w:bottom w:val="single" w:sz="4" w:space="0" w:color="auto"/>
              <w:right w:val="single" w:sz="4" w:space="0" w:color="auto"/>
            </w:tcBorders>
            <w:shd w:val="clear" w:color="auto" w:fill="auto"/>
            <w:noWrap/>
            <w:vAlign w:val="bottom"/>
            <w:hideMark/>
          </w:tcPr>
          <w:p w14:paraId="40AFB6ED"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Eksim Enerji A.Ş.</w:t>
            </w:r>
          </w:p>
        </w:tc>
      </w:tr>
      <w:tr w:rsidR="00E9219A" w:rsidRPr="00E9219A" w14:paraId="5C0E2C31"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5634930"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468</w:t>
            </w:r>
          </w:p>
        </w:tc>
        <w:tc>
          <w:tcPr>
            <w:tcW w:w="5539" w:type="dxa"/>
            <w:tcBorders>
              <w:top w:val="nil"/>
              <w:left w:val="nil"/>
              <w:bottom w:val="single" w:sz="4" w:space="0" w:color="auto"/>
              <w:right w:val="single" w:sz="4" w:space="0" w:color="auto"/>
            </w:tcBorders>
            <w:shd w:val="clear" w:color="auto" w:fill="auto"/>
            <w:noWrap/>
            <w:vAlign w:val="bottom"/>
            <w:hideMark/>
          </w:tcPr>
          <w:p w14:paraId="7CFB9EF6"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Akcoat İleri Kimyasal Kaplama Malzemeleri San. ve Tic. A.Ş.</w:t>
            </w:r>
          </w:p>
        </w:tc>
      </w:tr>
      <w:tr w:rsidR="00E9219A" w:rsidRPr="00E9219A" w14:paraId="39D94814" w14:textId="77777777" w:rsidTr="00E9219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26C23223"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483</w:t>
            </w:r>
          </w:p>
        </w:tc>
        <w:tc>
          <w:tcPr>
            <w:tcW w:w="5539" w:type="dxa"/>
            <w:tcBorders>
              <w:top w:val="nil"/>
              <w:left w:val="nil"/>
              <w:bottom w:val="single" w:sz="4" w:space="0" w:color="auto"/>
              <w:right w:val="single" w:sz="4" w:space="0" w:color="auto"/>
            </w:tcBorders>
            <w:shd w:val="clear" w:color="auto" w:fill="auto"/>
            <w:noWrap/>
            <w:vAlign w:val="bottom"/>
            <w:hideMark/>
          </w:tcPr>
          <w:p w14:paraId="030A367F" w14:textId="77777777" w:rsidR="00E9219A" w:rsidRPr="00E9219A" w:rsidRDefault="00E9219A" w:rsidP="00E9219A">
            <w:pPr>
              <w:spacing w:after="0" w:line="240" w:lineRule="auto"/>
              <w:rPr>
                <w:rFonts w:ascii="Calibri" w:eastAsia="Times New Roman" w:hAnsi="Calibri" w:cs="Calibri"/>
                <w:color w:val="000000"/>
                <w:kern w:val="0"/>
                <w:lang w:eastAsia="tr-TR"/>
                <w14:ligatures w14:val="none"/>
              </w:rPr>
            </w:pPr>
            <w:r w:rsidRPr="00E9219A">
              <w:rPr>
                <w:rFonts w:ascii="Calibri" w:eastAsia="Times New Roman" w:hAnsi="Calibri" w:cs="Calibri"/>
                <w:color w:val="000000"/>
                <w:kern w:val="0"/>
                <w:lang w:eastAsia="tr-TR"/>
                <w14:ligatures w14:val="none"/>
              </w:rPr>
              <w:t>Della Gıda San. ve Tic. A.Ş.</w:t>
            </w:r>
          </w:p>
        </w:tc>
      </w:tr>
    </w:tbl>
    <w:p w14:paraId="2490AA11" w14:textId="77777777" w:rsidR="00E9219A" w:rsidRPr="00E9219A" w:rsidRDefault="00E9219A" w:rsidP="00805D54">
      <w:pPr>
        <w:jc w:val="both"/>
        <w:rPr>
          <w:rFonts w:ascii="Arial" w:hAnsi="Arial" w:cs="Arial"/>
          <w:b/>
          <w:bCs/>
          <w:sz w:val="24"/>
          <w:szCs w:val="24"/>
        </w:rPr>
      </w:pPr>
    </w:p>
    <w:sectPr w:rsidR="00E9219A" w:rsidRPr="00E921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D3A"/>
    <w:rsid w:val="00205CBA"/>
    <w:rsid w:val="002C0047"/>
    <w:rsid w:val="002C7563"/>
    <w:rsid w:val="002E518D"/>
    <w:rsid w:val="003A44E7"/>
    <w:rsid w:val="003E4207"/>
    <w:rsid w:val="0046226D"/>
    <w:rsid w:val="00465455"/>
    <w:rsid w:val="004C2615"/>
    <w:rsid w:val="004D2B1A"/>
    <w:rsid w:val="00684440"/>
    <w:rsid w:val="00805D54"/>
    <w:rsid w:val="0088632A"/>
    <w:rsid w:val="00A20642"/>
    <w:rsid w:val="00A35A87"/>
    <w:rsid w:val="00AE737D"/>
    <w:rsid w:val="00B37D4B"/>
    <w:rsid w:val="00CA1AEA"/>
    <w:rsid w:val="00CB2140"/>
    <w:rsid w:val="00E9219A"/>
    <w:rsid w:val="00F24D3A"/>
    <w:rsid w:val="00F66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0146B"/>
  <w15:chartTrackingRefBased/>
  <w15:docId w15:val="{6FF12C73-3305-488B-A474-BA80CF703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F24D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F24D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F24D3A"/>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F24D3A"/>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F24D3A"/>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F24D3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24D3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24D3A"/>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24D3A"/>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24D3A"/>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F24D3A"/>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F24D3A"/>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F24D3A"/>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F24D3A"/>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F24D3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24D3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24D3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24D3A"/>
    <w:rPr>
      <w:rFonts w:eastAsiaTheme="majorEastAsia" w:cstheme="majorBidi"/>
      <w:color w:val="272727" w:themeColor="text1" w:themeTint="D8"/>
    </w:rPr>
  </w:style>
  <w:style w:type="paragraph" w:styleId="KonuBal">
    <w:name w:val="Title"/>
    <w:basedOn w:val="Normal"/>
    <w:next w:val="Normal"/>
    <w:link w:val="KonuBalChar"/>
    <w:uiPriority w:val="10"/>
    <w:qFormat/>
    <w:rsid w:val="00F24D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24D3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24D3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24D3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24D3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24D3A"/>
    <w:rPr>
      <w:i/>
      <w:iCs/>
      <w:color w:val="404040" w:themeColor="text1" w:themeTint="BF"/>
    </w:rPr>
  </w:style>
  <w:style w:type="paragraph" w:styleId="ListeParagraf">
    <w:name w:val="List Paragraph"/>
    <w:basedOn w:val="Normal"/>
    <w:uiPriority w:val="34"/>
    <w:qFormat/>
    <w:rsid w:val="00F24D3A"/>
    <w:pPr>
      <w:ind w:left="720"/>
      <w:contextualSpacing/>
    </w:pPr>
  </w:style>
  <w:style w:type="character" w:styleId="GlVurgulama">
    <w:name w:val="Intense Emphasis"/>
    <w:basedOn w:val="VarsaylanParagrafYazTipi"/>
    <w:uiPriority w:val="21"/>
    <w:qFormat/>
    <w:rsid w:val="00F24D3A"/>
    <w:rPr>
      <w:i/>
      <w:iCs/>
      <w:color w:val="0F4761" w:themeColor="accent1" w:themeShade="BF"/>
    </w:rPr>
  </w:style>
  <w:style w:type="paragraph" w:styleId="GlAlnt">
    <w:name w:val="Intense Quote"/>
    <w:basedOn w:val="Normal"/>
    <w:next w:val="Normal"/>
    <w:link w:val="GlAlntChar"/>
    <w:uiPriority w:val="30"/>
    <w:qFormat/>
    <w:rsid w:val="00F24D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F24D3A"/>
    <w:rPr>
      <w:i/>
      <w:iCs/>
      <w:color w:val="0F4761" w:themeColor="accent1" w:themeShade="BF"/>
    </w:rPr>
  </w:style>
  <w:style w:type="character" w:styleId="GlBavuru">
    <w:name w:val="Intense Reference"/>
    <w:basedOn w:val="VarsaylanParagrafYazTipi"/>
    <w:uiPriority w:val="32"/>
    <w:qFormat/>
    <w:rsid w:val="00F24D3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789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612</Words>
  <Characters>3495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9</cp:revision>
  <dcterms:created xsi:type="dcterms:W3CDTF">2024-06-25T10:53:00Z</dcterms:created>
  <dcterms:modified xsi:type="dcterms:W3CDTF">2024-06-25T12:06:00Z</dcterms:modified>
</cp:coreProperties>
</file>